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Fotos: </w:t>
      </w:r>
      <w:r>
        <w:rPr>
          <w:rFonts w:ascii="Arial" w:hAnsi="Arial"/>
          <w:b/>
          <w:bCs/>
          <w:sz w:val="28"/>
          <w:szCs w:val="28"/>
        </w:rPr>
        <w:t>TI Webhofer/ Pienz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Bildunterschirft: </w:t>
      </w:r>
      <w:r>
        <w:rPr>
          <w:rFonts w:ascii="Arial" w:hAnsi="Arial"/>
          <w:b/>
          <w:bCs/>
          <w:sz w:val="24"/>
          <w:szCs w:val="24"/>
        </w:rPr>
        <w:t xml:space="preserve">Mit acht Bewerben startet die 41. Auflage des Stadtlaufes Innsbruck. Ab 10 Uhr heißt es für den 5 km Genusslauf, den 10 km Sparkasse Hauptlauf und die Staffelläufe LOS. Ab 13 starten die Familien- und Schülerläufe als Spendenläufe für Viva con agua und Projekte für sauberes Trinkwasser. 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Starke Nachfrage beim 41. Stadtlauf Innsbruck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1740 Anmeldungen sind bis Donnerstag im Innsbruckläuft-Büro eingegangen. </w:t>
      </w:r>
      <w:r>
        <w:rPr>
          <w:rFonts w:ascii="Arial" w:hAnsi="Arial"/>
        </w:rPr>
        <w:t>Vorallem bei Studierenden und jüngeren Menschen ist der Stadtlauf Innsbruck attraktiv, unter den TeilnehmerInnen sind viele Läuferinnen zwischen 25 und 30 Jahren aber auch die Altergsurppe bis zu 60-Jahren ist stark vertreteten. Läuferinnen und Läufer aus 30 Nationen stehen am Sonntag am Start.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Damit bewegt sich der Stadtlauf Innsbruck wieder in vertrauten Bahnen, vor ein paar Jahren streiften die Organisatoren </w:t>
      </w:r>
      <w:r>
        <w:rPr>
          <w:rFonts w:ascii="Arial" w:hAnsi="Arial"/>
        </w:rPr>
        <w:t>auch schon mal</w:t>
      </w:r>
      <w:r>
        <w:rPr>
          <w:rFonts w:ascii="Arial" w:hAnsi="Arial"/>
        </w:rPr>
        <w:t xml:space="preserve"> knapp die 3000er Marke findet man </w:t>
      </w:r>
      <w:r>
        <w:rPr>
          <w:rFonts w:ascii="Arial" w:hAnsi="Arial"/>
        </w:rPr>
        <w:t xml:space="preserve">in den </w:t>
      </w:r>
      <w:r>
        <w:rPr>
          <w:rFonts w:ascii="Arial" w:hAnsi="Arial"/>
        </w:rPr>
        <w:t>Archiv</w:t>
      </w:r>
      <w:r>
        <w:rPr>
          <w:rFonts w:ascii="Arial" w:hAnsi="Arial"/>
        </w:rPr>
        <w:t>en. Dann kam Covid mit Auswirkungen auch auf die Sportevent-Branche. Seit zwei  Jahren geht es auch beim Stadtlauf Innsbruck wieder stetig bergauf, kein Wunder – der Volkslauf bietet mit seinem Spektrum an Bewerben für jeden Lauftyp das Passende, 5km Genusslauf, 10 km Hauptlauf, 4er Staffelbewerbe und Familien- sowie Schülerläufe, die als Spendenläuf für Sauberes Trinkwasser geführt werden.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Die Rahmenbedingungen für die 41. Auflage an diesem Sonntag sind perfekt. </w:t>
      </w:r>
      <w:r>
        <w:rPr>
          <w:rFonts w:ascii="Arial" w:hAnsi="Arial"/>
        </w:rPr>
        <w:t xml:space="preserve">Sommerwetter. Da heißt es für die LäuferInnen ausreichen Flüssigkeit zuführen. </w:t>
      </w:r>
      <w:r>
        <w:rPr>
          <w:rFonts w:ascii="Arial" w:hAnsi="Arial"/>
        </w:rPr>
        <w:t xml:space="preserve">Die Strecke führt </w:t>
      </w:r>
      <w:r>
        <w:rPr>
          <w:rFonts w:ascii="Arial" w:hAnsi="Arial"/>
        </w:rPr>
        <w:t xml:space="preserve">gleich </w:t>
      </w:r>
      <w:r>
        <w:rPr>
          <w:rFonts w:ascii="Arial" w:hAnsi="Arial"/>
        </w:rPr>
        <w:t xml:space="preserve">durch </w:t>
      </w:r>
      <w:r>
        <w:rPr>
          <w:rFonts w:ascii="Arial" w:hAnsi="Arial"/>
        </w:rPr>
        <w:t xml:space="preserve">mehrere Innsbrucker Stadtteile und ist zudem für ein paar Stunden frei von Autos. </w:t>
      </w:r>
      <w:r>
        <w:rPr>
          <w:rFonts w:ascii="Arial" w:hAnsi="Arial"/>
        </w:rPr>
        <w:t>Davor und danach und für alle Besucher gibt es ab 10 bis 15.30 ein tolles Rahmenprogramm mit der Bewegungsstraße der Sportunion Tirol, Info- und Mitmach-Ständen wie Viva con Aagua, Musik und Kulinarische Feinheiten von Café Unterberger.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Nachmeldungen sind noch morgen Samstag von 11.30 bis 14. 30 im Sportunion-Haus, Wiesengasse 20 , und am Sonntag, ab 8.30 Uhr bis 1 h vor dem Start am Vorplatz Landestheater möglich. Der Veranstaltungsplatz befindet sich vor und neben dem Tiroler Landestheater.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Alle Details unter </w:t>
      </w:r>
      <w:hyperlink r:id="rId2">
        <w:r>
          <w:rPr>
            <w:rStyle w:val="Hyperlink"/>
            <w:rFonts w:ascii="Arial" w:hAnsi="Arial"/>
          </w:rPr>
          <w:t>www.innsbrucklaeuft.com</w:t>
        </w:r>
      </w:hyperlink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er"/>
        <w:widowControl/>
        <w:suppressAutoHyphens w:val="true"/>
        <w:bidi w:val="0"/>
        <w:spacing w:before="0" w:after="0"/>
        <w:ind w:start="-115"/>
        <w:jc w:val="start"/>
        <w:rPr>
          <w:rFonts w:ascii="Arial" w:hAnsi="Arial" w:eastAsia="Aptos" w:cs=""/>
          <w:kern w:val="0"/>
          <w:sz w:val="20"/>
          <w:szCs w:val="20"/>
          <w:lang w:val="de-DE" w:eastAsia="en-US" w:bidi="ar-SA"/>
        </w:rPr>
      </w:pPr>
      <w:r>
        <w:rPr>
          <w:rFonts w:eastAsia="Aptos" w:cs="" w:ascii="Arial" w:hAnsi="Arial"/>
          <w:b/>
          <w:bCs/>
          <w:kern w:val="0"/>
          <w:sz w:val="24"/>
          <w:szCs w:val="24"/>
          <w:lang w:val="de-DE" w:eastAsia="en-US" w:bidi="ar-SA"/>
        </w:rPr>
        <w:t>Für Pressevertreter bei Rückfragen:</w:t>
      </w:r>
    </w:p>
    <w:p>
      <w:pPr>
        <w:pStyle w:val="Header"/>
        <w:widowControl/>
        <w:suppressAutoHyphens w:val="true"/>
        <w:bidi w:val="0"/>
        <w:spacing w:before="0" w:after="0"/>
        <w:ind w:start="-115"/>
        <w:jc w:val="start"/>
        <w:rPr>
          <w:rFonts w:ascii="Arial" w:hAnsi="Arial" w:eastAsia="Aptos" w:cs=""/>
          <w:kern w:val="0"/>
          <w:sz w:val="20"/>
          <w:szCs w:val="20"/>
          <w:lang w:val="de-DE" w:eastAsia="en-US" w:bidi="ar-SA"/>
        </w:rPr>
      </w:pPr>
      <w:r>
        <w:rPr>
          <w:rFonts w:eastAsia="Aptos" w:cs="" w:ascii="Arial" w:hAnsi="Arial"/>
          <w:kern w:val="0"/>
          <w:sz w:val="24"/>
          <w:szCs w:val="24"/>
          <w:lang w:val="de-DE" w:eastAsia="en-US" w:bidi="ar-SA"/>
        </w:rPr>
        <w:t xml:space="preserve">Organisatorische Leitung – </w:t>
      </w:r>
      <w:r>
        <w:rPr>
          <w:rFonts w:eastAsia="Aptos" w:cs="" w:ascii="Arial" w:hAnsi="Arial"/>
          <w:b/>
          <w:bCs/>
          <w:kern w:val="0"/>
          <w:sz w:val="24"/>
          <w:szCs w:val="24"/>
          <w:lang w:val="de-DE" w:eastAsia="en-US" w:bidi="ar-SA"/>
        </w:rPr>
        <w:t>Dieter Hofmann</w:t>
      </w:r>
      <w:r>
        <w:rPr>
          <w:rFonts w:eastAsia="Aptos" w:cs="" w:ascii="Arial" w:hAnsi="Arial"/>
          <w:kern w:val="0"/>
          <w:sz w:val="24"/>
          <w:szCs w:val="24"/>
          <w:lang w:val="de-DE" w:eastAsia="en-US" w:bidi="ar-SA"/>
        </w:rPr>
        <w:t>, 0660 73 16 914</w:t>
      </w:r>
    </w:p>
    <w:p>
      <w:pPr>
        <w:pStyle w:val="Header"/>
        <w:widowControl/>
        <w:suppressAutoHyphens w:val="true"/>
        <w:bidi w:val="0"/>
        <w:spacing w:before="0" w:after="0"/>
        <w:ind w:start="-115"/>
        <w:jc w:val="start"/>
        <w:rPr>
          <w:rFonts w:ascii="Arial" w:hAnsi="Arial" w:eastAsia="Aptos" w:cs=""/>
          <w:kern w:val="0"/>
          <w:sz w:val="20"/>
          <w:szCs w:val="20"/>
          <w:lang w:val="de-DE" w:eastAsia="en-US" w:bidi="ar-SA"/>
        </w:rPr>
      </w:pPr>
      <w:r>
        <w:rPr>
          <w:rFonts w:eastAsia="Aptos" w:cs="" w:ascii="Arial" w:hAnsi="Arial"/>
          <w:kern w:val="0"/>
          <w:sz w:val="24"/>
          <w:szCs w:val="24"/>
          <w:lang w:val="de-DE" w:eastAsia="en-US" w:bidi="ar-SA"/>
        </w:rPr>
        <w:t xml:space="preserve">Presse – </w:t>
      </w:r>
      <w:r>
        <w:rPr>
          <w:rFonts w:eastAsia="Aptos" w:cs="" w:ascii="Arial" w:hAnsi="Arial"/>
          <w:b/>
          <w:bCs/>
          <w:kern w:val="0"/>
          <w:sz w:val="24"/>
          <w:szCs w:val="24"/>
          <w:lang w:val="de-DE" w:eastAsia="en-US" w:bidi="ar-SA"/>
        </w:rPr>
        <w:t>Jane Kathrein</w:t>
      </w:r>
      <w:r>
        <w:rPr>
          <w:rFonts w:eastAsia="Aptos" w:cs="" w:ascii="Arial" w:hAnsi="Arial"/>
          <w:kern w:val="0"/>
          <w:sz w:val="24"/>
          <w:szCs w:val="24"/>
          <w:lang w:val="de-DE" w:eastAsia="en-US" w:bidi="ar-SA"/>
        </w:rPr>
        <w:t>, 0699 172 88 596</w:t>
      </w:r>
    </w:p>
    <w:p>
      <w:pPr>
        <w:pStyle w:val="Header"/>
        <w:widowControl/>
        <w:suppressAutoHyphens w:val="true"/>
        <w:bidi w:val="0"/>
        <w:spacing w:before="0" w:after="0"/>
        <w:ind w:start="-115"/>
        <w:jc w:val="start"/>
        <w:rPr>
          <w:rFonts w:ascii="Aptos" w:hAnsi="Aptos" w:eastAsia="Aptos" w:cs=""/>
          <w:kern w:val="0"/>
          <w:sz w:val="24"/>
          <w:szCs w:val="24"/>
          <w:lang w:val="de-DE" w:eastAsia="en-US" w:bidi="ar-SA"/>
        </w:rPr>
      </w:pPr>
      <w:r>
        <w:rPr>
          <w:rFonts w:eastAsia="Aptos" w:cs="" w:ascii="Arial" w:hAnsi="Arial"/>
          <w:kern w:val="0"/>
          <w:sz w:val="24"/>
          <w:szCs w:val="24"/>
          <w:lang w:val="de-DE" w:eastAsia="en-US" w:bidi="ar-SA"/>
        </w:rPr>
        <w:t>i</w:t>
      </w:r>
      <w:hyperlink r:id="rId3">
        <w:r>
          <w:rPr>
            <w:rStyle w:val="Hyperlink"/>
            <w:rFonts w:eastAsia="Aptos" w:cs="" w:ascii="Arial" w:hAnsi="Arial"/>
            <w:kern w:val="0"/>
            <w:sz w:val="24"/>
            <w:szCs w:val="24"/>
            <w:lang w:val="de-DE" w:eastAsia="en-US" w:bidi="ar-SA"/>
          </w:rPr>
          <w:t>nfo@innsbrucklaeuft.com</w:t>
        </w:r>
      </w:hyperlink>
      <w:r>
        <w:rPr>
          <w:rFonts w:eastAsia="Aptos" w:cs="" w:ascii="Arial" w:hAnsi="Arial"/>
          <w:kern w:val="0"/>
          <w:sz w:val="24"/>
          <w:szCs w:val="24"/>
          <w:lang w:val="de-DE" w:eastAsia="en-US" w:bidi="ar-SA"/>
        </w:rPr>
        <w:t xml:space="preserve"> 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34" w:top="2549" w:footer="1134" w:bottom="224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Apto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b/>
        <w:bCs/>
      </w:rPr>
    </w:pPr>
    <w:r>
      <w:rPr>
        <w:b/>
        <w:bCs/>
      </w:rPr>
      <w:t>Innsbru</w:t>
    </w:r>
    <w:r>
      <w:rPr>
        <w:b/>
        <w:bCs/>
      </w:rPr>
      <w:t>c</w:t>
    </w:r>
    <w:r>
      <w:rPr>
        <w:b/>
        <w:bCs/>
      </w:rPr>
      <w:t>kläuft – Turnerschaft Innsbruck/ Sektion Leichtathletik</w:t>
    </w:r>
  </w:p>
  <w:p>
    <w:pPr>
      <w:pStyle w:val="Footer"/>
      <w:bidi w:val="0"/>
      <w:jc w:val="start"/>
      <w:rPr/>
    </w:pPr>
    <w:r>
      <w:rPr/>
      <w:t>Wiesengasse 20, Innsbruck</w:t>
    </w:r>
  </w:p>
  <w:p>
    <w:pPr>
      <w:pStyle w:val="Footer"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 xml:space="preserve">41. Stadtlauf Innsbruck  </w:t>
    </w:r>
    <w:r>
      <w:rPr/>
      <w:drawing>
        <wp:inline distT="0" distB="0" distL="0" distR="0">
          <wp:extent cx="1020445" cy="685800"/>
          <wp:effectExtent l="0" t="0" r="0" b="0"/>
          <wp:docPr id="1" name="drawing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609600" cy="609600"/>
          <wp:effectExtent l="0" t="0" r="0" b="0"/>
          <wp:docPr id="2" name="Bild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 Kopi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4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Kopf-Fuzeile"/>
    <w:pPr>
      <w:suppressLineNumbers/>
    </w:pPr>
    <w:rPr/>
  </w:style>
  <w:style w:type="paragraph" w:styleId="Footer">
    <w:name w:val="footer"/>
    <w:basedOn w:val="Kopf-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nsbrucklaeuft.com/" TargetMode="External"/><Relationship Id="rId3" Type="http://schemas.openxmlformats.org/officeDocument/2006/relationships/hyperlink" Target="mailto:Info@innsbrucklaeuft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LibreOffice/26.2.3.2$Windows_X86_64 LibreOffice_project/70e089b17412e4cb7773e41413306b17a2328c34</Application>
  <AppVersion>15.0000</AppVersion>
  <Pages>1</Pages>
  <Words>344</Words>
  <Characters>2053</Characters>
  <CharactersWithSpaces>2392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2026-05-29T09:38:27Z</dcterms:created>
  <dc:creator/>
  <dc:description/>
  <dc:language>de-DE</dc:language>
  <cp:lastModifiedBy/>
  <dcterms:modified xsi:type="dcterms:W3CDTF">2026-05-29T11:04:30Z</dcterms:modified>
  <cp:revision>1</cp:revision>
  <dc:subject/>
  <dc:title/>
</cp:coreProperties>
</file>